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72CE" w:rsidRPr="00006357" w:rsidRDefault="00006357" w:rsidP="00006357">
      <w:pPr>
        <w:ind w:firstLine="3402"/>
        <w:jc w:val="both"/>
        <w:rPr>
          <w:rFonts w:ascii="Arial" w:hAnsi="Arial" w:cs="Arial"/>
          <w:b/>
          <w:bCs/>
          <w:i/>
          <w:sz w:val="24"/>
          <w:szCs w:val="24"/>
          <w:u w:val="single"/>
        </w:rPr>
      </w:pPr>
      <w:r w:rsidRPr="00006357">
        <w:rPr>
          <w:rFonts w:ascii="Arial" w:hAnsi="Arial" w:cs="Arial"/>
          <w:b/>
          <w:bCs/>
          <w:i/>
          <w:sz w:val="24"/>
          <w:szCs w:val="24"/>
          <w:u w:val="single"/>
        </w:rPr>
        <w:t>PORTARIA-PRE N. 0</w:t>
      </w:r>
      <w:r w:rsidR="00031176">
        <w:rPr>
          <w:rFonts w:ascii="Arial" w:hAnsi="Arial" w:cs="Arial"/>
          <w:b/>
          <w:bCs/>
          <w:i/>
          <w:sz w:val="24"/>
          <w:szCs w:val="24"/>
          <w:u w:val="single"/>
        </w:rPr>
        <w:t>1</w:t>
      </w:r>
      <w:r w:rsidRPr="00006357">
        <w:rPr>
          <w:rFonts w:ascii="Arial" w:hAnsi="Arial" w:cs="Arial"/>
          <w:b/>
          <w:bCs/>
          <w:i/>
          <w:sz w:val="24"/>
          <w:szCs w:val="24"/>
          <w:u w:val="single"/>
        </w:rPr>
        <w:t>/201</w:t>
      </w:r>
      <w:r w:rsidR="00031176">
        <w:rPr>
          <w:rFonts w:ascii="Arial" w:hAnsi="Arial" w:cs="Arial"/>
          <w:b/>
          <w:bCs/>
          <w:i/>
          <w:sz w:val="24"/>
          <w:szCs w:val="24"/>
          <w:u w:val="single"/>
        </w:rPr>
        <w:t>9</w:t>
      </w:r>
    </w:p>
    <w:p w:rsidR="006872CE" w:rsidRDefault="006872CE" w:rsidP="006872CE">
      <w:pPr>
        <w:ind w:left="851"/>
        <w:jc w:val="both"/>
        <w:rPr>
          <w:rFonts w:ascii="Arial" w:hAnsi="Arial" w:cs="Arial"/>
          <w:b/>
          <w:bCs/>
          <w:i/>
          <w:sz w:val="24"/>
          <w:szCs w:val="24"/>
        </w:rPr>
      </w:pPr>
    </w:p>
    <w:p w:rsidR="006872CE" w:rsidRDefault="006872CE" w:rsidP="00DA5655">
      <w:pPr>
        <w:pStyle w:val="Recuodecorpodetexto"/>
        <w:ind w:left="3402"/>
        <w:rPr>
          <w:rFonts w:ascii="Arial" w:hAnsi="Arial" w:cs="Arial"/>
          <w:b/>
          <w:bCs/>
          <w:i w:val="0"/>
          <w:sz w:val="22"/>
          <w:szCs w:val="22"/>
        </w:rPr>
      </w:pPr>
      <w:r>
        <w:rPr>
          <w:rFonts w:ascii="Arial" w:hAnsi="Arial" w:cs="Arial"/>
          <w:b/>
          <w:bCs/>
          <w:sz w:val="22"/>
          <w:szCs w:val="22"/>
        </w:rPr>
        <w:t>DESIGNAR O SERVIDOR PARA ACOMPANHAMENTO E FISCALIZAÇÃO D</w:t>
      </w:r>
      <w:r w:rsidR="00581F47">
        <w:rPr>
          <w:rFonts w:ascii="Arial" w:hAnsi="Arial" w:cs="Arial"/>
          <w:b/>
          <w:bCs/>
          <w:sz w:val="22"/>
          <w:szCs w:val="22"/>
        </w:rPr>
        <w:t>O</w:t>
      </w:r>
      <w:r>
        <w:rPr>
          <w:rFonts w:ascii="Arial" w:hAnsi="Arial" w:cs="Arial"/>
          <w:b/>
          <w:bCs/>
          <w:sz w:val="22"/>
          <w:szCs w:val="22"/>
        </w:rPr>
        <w:t xml:space="preserve"> CONTRATO </w:t>
      </w:r>
      <w:r w:rsidR="00031176">
        <w:rPr>
          <w:rFonts w:ascii="Arial" w:hAnsi="Arial" w:cs="Arial"/>
          <w:b/>
          <w:bCs/>
          <w:sz w:val="22"/>
          <w:szCs w:val="22"/>
        </w:rPr>
        <w:t>01/2019</w:t>
      </w:r>
      <w:r>
        <w:rPr>
          <w:rFonts w:ascii="Arial" w:hAnsi="Arial" w:cs="Arial"/>
          <w:b/>
          <w:bCs/>
          <w:sz w:val="22"/>
          <w:szCs w:val="22"/>
        </w:rPr>
        <w:t>.</w:t>
      </w:r>
    </w:p>
    <w:p w:rsidR="006872CE" w:rsidRDefault="006872CE" w:rsidP="006872CE">
      <w:pPr>
        <w:pStyle w:val="Recuodecorpodetexto"/>
        <w:ind w:left="851"/>
        <w:rPr>
          <w:rFonts w:ascii="Arial" w:hAnsi="Arial" w:cs="Arial"/>
          <w:b/>
          <w:bCs/>
          <w:sz w:val="22"/>
          <w:szCs w:val="22"/>
        </w:rPr>
      </w:pPr>
    </w:p>
    <w:p w:rsidR="006872CE" w:rsidRDefault="006872CE" w:rsidP="006872CE">
      <w:pPr>
        <w:ind w:left="851"/>
        <w:jc w:val="both"/>
        <w:rPr>
          <w:rFonts w:ascii="Arial" w:hAnsi="Arial" w:cs="Arial"/>
          <w:sz w:val="22"/>
          <w:szCs w:val="22"/>
        </w:rPr>
      </w:pPr>
    </w:p>
    <w:p w:rsidR="006872CE" w:rsidRDefault="006872CE" w:rsidP="00DA5655">
      <w:pPr>
        <w:ind w:firstLine="3402"/>
        <w:jc w:val="both"/>
        <w:rPr>
          <w:rFonts w:ascii="Arial" w:hAnsi="Arial" w:cs="Arial"/>
          <w:sz w:val="22"/>
          <w:szCs w:val="22"/>
        </w:rPr>
      </w:pPr>
      <w:r>
        <w:rPr>
          <w:rFonts w:ascii="Arial" w:hAnsi="Arial" w:cs="Arial"/>
          <w:b/>
          <w:sz w:val="22"/>
          <w:szCs w:val="22"/>
        </w:rPr>
        <w:t>MARIONY SOARES DE OLIVEIRA</w:t>
      </w:r>
      <w:r>
        <w:rPr>
          <w:rFonts w:ascii="Arial" w:hAnsi="Arial" w:cs="Arial"/>
          <w:sz w:val="22"/>
          <w:szCs w:val="22"/>
        </w:rPr>
        <w:t xml:space="preserve">, Diretora Executiva do Fundo Municipal de Previdência Social dos </w:t>
      </w:r>
      <w:r>
        <w:rPr>
          <w:rFonts w:ascii="Arial" w:hAnsi="Arial" w:cs="Arial"/>
          <w:color w:val="000000"/>
          <w:sz w:val="22"/>
          <w:szCs w:val="22"/>
        </w:rPr>
        <w:t>servidores do Município de Araputanga, Estado de Mato Grosso,</w:t>
      </w:r>
      <w:r>
        <w:rPr>
          <w:rFonts w:ascii="Arial" w:hAnsi="Arial" w:cs="Arial"/>
          <w:b/>
          <w:sz w:val="22"/>
          <w:szCs w:val="22"/>
        </w:rPr>
        <w:t xml:space="preserve"> PREVIARA,</w:t>
      </w:r>
      <w:r>
        <w:rPr>
          <w:rFonts w:ascii="Arial" w:hAnsi="Arial" w:cs="Arial"/>
          <w:color w:val="000000"/>
          <w:sz w:val="22"/>
          <w:szCs w:val="22"/>
        </w:rPr>
        <w:t xml:space="preserve"> no uso de suas atribuições legais</w:t>
      </w:r>
      <w:r>
        <w:rPr>
          <w:rFonts w:ascii="Arial" w:hAnsi="Arial" w:cs="Arial"/>
          <w:sz w:val="22"/>
          <w:szCs w:val="22"/>
        </w:rPr>
        <w:t xml:space="preserve"> conferidas pela Lei Federal nº 8.666 de 21 de junho de 1.993, em especial em seu Art. 67.</w:t>
      </w:r>
    </w:p>
    <w:p w:rsidR="006872CE" w:rsidRDefault="006872CE" w:rsidP="006872CE">
      <w:pPr>
        <w:ind w:left="851"/>
        <w:jc w:val="both"/>
        <w:rPr>
          <w:rFonts w:ascii="Arial" w:hAnsi="Arial" w:cs="Arial"/>
          <w:sz w:val="22"/>
          <w:szCs w:val="22"/>
        </w:rPr>
      </w:pPr>
    </w:p>
    <w:p w:rsidR="006872CE" w:rsidRDefault="006872CE" w:rsidP="006872CE">
      <w:pPr>
        <w:ind w:left="851"/>
        <w:jc w:val="both"/>
        <w:rPr>
          <w:rFonts w:ascii="Arial" w:hAnsi="Arial" w:cs="Arial"/>
          <w:sz w:val="22"/>
          <w:szCs w:val="22"/>
        </w:rPr>
      </w:pPr>
    </w:p>
    <w:p w:rsidR="006872CE" w:rsidRDefault="006872CE" w:rsidP="00DA5655">
      <w:pPr>
        <w:rPr>
          <w:rFonts w:ascii="Arial" w:hAnsi="Arial" w:cs="Arial"/>
          <w:b/>
          <w:sz w:val="22"/>
          <w:szCs w:val="22"/>
        </w:rPr>
      </w:pPr>
      <w:r>
        <w:rPr>
          <w:rFonts w:ascii="Arial" w:hAnsi="Arial" w:cs="Arial"/>
          <w:b/>
          <w:sz w:val="22"/>
          <w:szCs w:val="22"/>
        </w:rPr>
        <w:t>RESOLVE</w:t>
      </w:r>
      <w:r w:rsidR="00581F47">
        <w:rPr>
          <w:rFonts w:ascii="Arial" w:hAnsi="Arial" w:cs="Arial"/>
          <w:b/>
          <w:sz w:val="22"/>
          <w:szCs w:val="22"/>
        </w:rPr>
        <w:t>,</w:t>
      </w:r>
    </w:p>
    <w:p w:rsidR="00581F47" w:rsidRDefault="00581F47" w:rsidP="00DA5655">
      <w:pPr>
        <w:rPr>
          <w:rFonts w:ascii="Arial" w:hAnsi="Arial" w:cs="Arial"/>
          <w:sz w:val="22"/>
          <w:szCs w:val="22"/>
        </w:rPr>
      </w:pPr>
    </w:p>
    <w:p w:rsidR="00581F47" w:rsidRPr="00031176" w:rsidRDefault="006872CE" w:rsidP="00CA290D">
      <w:pPr>
        <w:tabs>
          <w:tab w:val="left" w:pos="720"/>
        </w:tabs>
        <w:autoSpaceDE w:val="0"/>
        <w:autoSpaceDN w:val="0"/>
        <w:adjustRightInd w:val="0"/>
        <w:ind w:right="18" w:firstLine="3402"/>
        <w:jc w:val="both"/>
        <w:rPr>
          <w:rFonts w:ascii="Arial" w:hAnsi="Arial" w:cs="Arial"/>
          <w:sz w:val="22"/>
          <w:szCs w:val="22"/>
        </w:rPr>
      </w:pPr>
      <w:r w:rsidRPr="00031176">
        <w:rPr>
          <w:rFonts w:ascii="Arial" w:hAnsi="Arial" w:cs="Arial"/>
          <w:b/>
          <w:bCs/>
          <w:sz w:val="22"/>
          <w:szCs w:val="22"/>
        </w:rPr>
        <w:t xml:space="preserve">Art. 1º - </w:t>
      </w:r>
      <w:r w:rsidRPr="00031176">
        <w:rPr>
          <w:rFonts w:ascii="Arial" w:hAnsi="Arial" w:cs="Arial"/>
          <w:sz w:val="22"/>
          <w:szCs w:val="22"/>
        </w:rPr>
        <w:t xml:space="preserve">Designar a Sr. </w:t>
      </w:r>
      <w:r w:rsidRPr="00031176">
        <w:rPr>
          <w:rFonts w:ascii="Arial" w:hAnsi="Arial" w:cs="Arial"/>
          <w:b/>
          <w:sz w:val="22"/>
          <w:szCs w:val="22"/>
        </w:rPr>
        <w:t xml:space="preserve">JOSÉ ORLANDO DE SOUZA – </w:t>
      </w:r>
      <w:r w:rsidR="00031176" w:rsidRPr="00031176">
        <w:rPr>
          <w:rFonts w:ascii="Arial" w:hAnsi="Arial" w:cs="Arial"/>
          <w:sz w:val="22"/>
          <w:szCs w:val="22"/>
        </w:rPr>
        <w:t>servidor público Municipal, efetivo no cargo de Auxiliar Administrativo</w:t>
      </w:r>
      <w:r w:rsidRPr="00031176">
        <w:rPr>
          <w:rFonts w:ascii="Arial" w:hAnsi="Arial" w:cs="Arial"/>
          <w:sz w:val="22"/>
          <w:szCs w:val="22"/>
        </w:rPr>
        <w:t xml:space="preserve">, para responder pela gestão, acompanhamento e fiscalização do </w:t>
      </w:r>
      <w:r w:rsidRPr="00031176">
        <w:rPr>
          <w:rFonts w:ascii="Arial" w:hAnsi="Arial" w:cs="Arial"/>
          <w:b/>
          <w:sz w:val="22"/>
          <w:szCs w:val="22"/>
        </w:rPr>
        <w:t>Contrato Administrativo nº 0</w:t>
      </w:r>
      <w:r w:rsidR="00031176" w:rsidRPr="00031176">
        <w:rPr>
          <w:rFonts w:ascii="Arial" w:hAnsi="Arial" w:cs="Arial"/>
          <w:b/>
          <w:sz w:val="22"/>
          <w:szCs w:val="22"/>
        </w:rPr>
        <w:t>1</w:t>
      </w:r>
      <w:r w:rsidRPr="00031176">
        <w:rPr>
          <w:rFonts w:ascii="Arial" w:hAnsi="Arial" w:cs="Arial"/>
          <w:b/>
          <w:sz w:val="22"/>
          <w:szCs w:val="22"/>
        </w:rPr>
        <w:t>/201</w:t>
      </w:r>
      <w:r w:rsidR="00031176" w:rsidRPr="00031176">
        <w:rPr>
          <w:rFonts w:ascii="Arial" w:hAnsi="Arial" w:cs="Arial"/>
          <w:b/>
          <w:sz w:val="22"/>
          <w:szCs w:val="22"/>
        </w:rPr>
        <w:t>9</w:t>
      </w:r>
      <w:r w:rsidRPr="00031176">
        <w:rPr>
          <w:rFonts w:ascii="Arial" w:hAnsi="Arial" w:cs="Arial"/>
          <w:sz w:val="22"/>
          <w:szCs w:val="22"/>
        </w:rPr>
        <w:t>,</w:t>
      </w:r>
      <w:r w:rsidR="00581F47" w:rsidRPr="00031176">
        <w:rPr>
          <w:rFonts w:ascii="Arial" w:hAnsi="Arial" w:cs="Arial"/>
          <w:sz w:val="22"/>
          <w:szCs w:val="22"/>
        </w:rPr>
        <w:t xml:space="preserve"> firmado entre o Previara</w:t>
      </w:r>
      <w:r w:rsidR="00006357" w:rsidRPr="00031176">
        <w:rPr>
          <w:rFonts w:ascii="Arial" w:hAnsi="Arial" w:cs="Arial"/>
          <w:sz w:val="22"/>
          <w:szCs w:val="22"/>
        </w:rPr>
        <w:t xml:space="preserve"> – Fundo Municipal de Previdência Social de Araputanga MT</w:t>
      </w:r>
      <w:r w:rsidR="00581F47" w:rsidRPr="00031176">
        <w:rPr>
          <w:rFonts w:ascii="Arial" w:hAnsi="Arial" w:cs="Arial"/>
          <w:sz w:val="22"/>
          <w:szCs w:val="22"/>
        </w:rPr>
        <w:t xml:space="preserve"> e a empresa </w:t>
      </w:r>
      <w:r w:rsidR="00CA290D" w:rsidRPr="00031176">
        <w:rPr>
          <w:rFonts w:ascii="Arial" w:hAnsi="Arial" w:cs="Arial"/>
          <w:b/>
          <w:color w:val="000000"/>
          <w:sz w:val="22"/>
          <w:szCs w:val="22"/>
        </w:rPr>
        <w:t>P. H. DA C. FERREIRA CONSULTORIA PÚBLICA</w:t>
      </w:r>
      <w:r w:rsidR="00CA290D" w:rsidRPr="00031176">
        <w:rPr>
          <w:rFonts w:ascii="Arial" w:hAnsi="Arial" w:cs="Arial"/>
          <w:sz w:val="22"/>
          <w:szCs w:val="22"/>
        </w:rPr>
        <w:t>,</w:t>
      </w:r>
      <w:r w:rsidR="00581F47" w:rsidRPr="00031176">
        <w:rPr>
          <w:rFonts w:ascii="Arial" w:hAnsi="Arial" w:cs="Arial"/>
          <w:sz w:val="22"/>
          <w:szCs w:val="22"/>
        </w:rPr>
        <w:t xml:space="preserve"> </w:t>
      </w:r>
      <w:r w:rsidRPr="00031176">
        <w:rPr>
          <w:rFonts w:ascii="Arial" w:hAnsi="Arial" w:cs="Arial"/>
          <w:sz w:val="22"/>
          <w:szCs w:val="22"/>
        </w:rPr>
        <w:t xml:space="preserve">cujo objeto </w:t>
      </w:r>
      <w:r w:rsidR="00CA290D" w:rsidRPr="00031176">
        <w:rPr>
          <w:rFonts w:ascii="Arial" w:hAnsi="Arial" w:cs="Arial"/>
          <w:sz w:val="22"/>
          <w:szCs w:val="22"/>
        </w:rPr>
        <w:t xml:space="preserve">é a </w:t>
      </w:r>
      <w:r w:rsidR="00031176" w:rsidRPr="00031176">
        <w:rPr>
          <w:rFonts w:ascii="Arial" w:hAnsi="Arial" w:cs="Arial"/>
          <w:b/>
          <w:bCs/>
          <w:sz w:val="22"/>
          <w:szCs w:val="22"/>
          <w:u w:val="single"/>
        </w:rPr>
        <w:t>SERVIÇOS TÉCNICOS ESPECIALIZADOS EM CONSULTORIA</w:t>
      </w:r>
      <w:r w:rsidR="00031176" w:rsidRPr="00031176">
        <w:rPr>
          <w:rFonts w:ascii="Arial" w:hAnsi="Arial" w:cs="Arial"/>
          <w:b/>
          <w:bCs/>
          <w:sz w:val="22"/>
          <w:szCs w:val="22"/>
        </w:rPr>
        <w:t xml:space="preserve"> continuada nas áreas previdenciária, na concessão de benefícios e Consultoria Jurídica, e fornecer </w:t>
      </w:r>
      <w:r w:rsidR="00031176" w:rsidRPr="00031176">
        <w:rPr>
          <w:rFonts w:ascii="Arial" w:hAnsi="Arial" w:cs="Arial"/>
          <w:b/>
          <w:sz w:val="22"/>
          <w:szCs w:val="22"/>
          <w:u w:val="single"/>
        </w:rPr>
        <w:t>SOFTWARE</w:t>
      </w:r>
      <w:r w:rsidR="00031176" w:rsidRPr="00031176">
        <w:rPr>
          <w:rFonts w:ascii="Arial" w:hAnsi="Arial" w:cs="Arial"/>
          <w:b/>
          <w:sz w:val="22"/>
          <w:szCs w:val="22"/>
        </w:rPr>
        <w:t xml:space="preserve"> para fins previdenciários do RPPS de Araputanga MT</w:t>
      </w:r>
      <w:r w:rsidR="00031176" w:rsidRPr="00031176">
        <w:rPr>
          <w:rFonts w:ascii="Arial" w:hAnsi="Arial" w:cs="Arial"/>
          <w:b/>
          <w:bCs/>
          <w:sz w:val="22"/>
          <w:szCs w:val="22"/>
        </w:rPr>
        <w:t xml:space="preserve">, </w:t>
      </w:r>
      <w:r w:rsidR="00031176" w:rsidRPr="00031176">
        <w:rPr>
          <w:rFonts w:ascii="Arial" w:hAnsi="Arial" w:cs="Arial"/>
          <w:b/>
          <w:sz w:val="22"/>
          <w:szCs w:val="22"/>
        </w:rPr>
        <w:t>disponibilizando ferramentas ao Previara – Fundo Municipal de Previdência de Araputanga MT, que proporcione o desenvolvimento informatizado dos dados, bem como prestação de serviços na manutenção, atualização e treinamento de servidores para operá-lo</w:t>
      </w:r>
      <w:r w:rsidR="00031176" w:rsidRPr="00031176">
        <w:rPr>
          <w:rFonts w:ascii="Arial" w:hAnsi="Arial" w:cs="Arial"/>
          <w:sz w:val="22"/>
          <w:szCs w:val="22"/>
        </w:rPr>
        <w:t>”</w:t>
      </w:r>
    </w:p>
    <w:p w:rsidR="00CA290D" w:rsidRDefault="00CA290D" w:rsidP="00CA290D">
      <w:pPr>
        <w:tabs>
          <w:tab w:val="left" w:pos="720"/>
        </w:tabs>
        <w:autoSpaceDE w:val="0"/>
        <w:autoSpaceDN w:val="0"/>
        <w:adjustRightInd w:val="0"/>
        <w:ind w:right="18" w:firstLine="3402"/>
        <w:jc w:val="both"/>
        <w:rPr>
          <w:rFonts w:ascii="Arial" w:hAnsi="Arial" w:cs="Arial"/>
          <w:sz w:val="22"/>
          <w:szCs w:val="22"/>
        </w:rPr>
      </w:pPr>
    </w:p>
    <w:p w:rsidR="00581F47" w:rsidRPr="00581F47" w:rsidRDefault="00581F47" w:rsidP="00581F47">
      <w:pPr>
        <w:tabs>
          <w:tab w:val="left" w:pos="720"/>
        </w:tabs>
        <w:autoSpaceDE w:val="0"/>
        <w:autoSpaceDN w:val="0"/>
        <w:adjustRightInd w:val="0"/>
        <w:ind w:right="18" w:firstLine="3402"/>
        <w:jc w:val="both"/>
        <w:rPr>
          <w:rFonts w:ascii="Arial" w:hAnsi="Arial" w:cs="Arial"/>
          <w:sz w:val="22"/>
          <w:szCs w:val="22"/>
        </w:rPr>
      </w:pPr>
      <w:r>
        <w:rPr>
          <w:rFonts w:ascii="Arial" w:hAnsi="Arial" w:cs="Arial"/>
          <w:b/>
          <w:bCs/>
          <w:sz w:val="22"/>
          <w:szCs w:val="22"/>
        </w:rPr>
        <w:t xml:space="preserve">Art. 2° - </w:t>
      </w:r>
      <w:r>
        <w:rPr>
          <w:rFonts w:ascii="Arial" w:hAnsi="Arial" w:cs="Arial"/>
          <w:sz w:val="22"/>
          <w:szCs w:val="22"/>
        </w:rPr>
        <w:t>O servidor hora nomeado deverá zelar pelo cumprimento das cláusulas do contrato supra citado, bem como tomar as devidas providências nos casos de descumprimento dos termos contratados, devendo ainda, emitir relatório que confirme a execução parcial ou total do objeto contratado, se</w:t>
      </w:r>
      <w:r w:rsidR="00967F50">
        <w:rPr>
          <w:rFonts w:ascii="Arial" w:hAnsi="Arial" w:cs="Arial"/>
          <w:sz w:val="22"/>
          <w:szCs w:val="22"/>
        </w:rPr>
        <w:t>ndo</w:t>
      </w:r>
      <w:r>
        <w:rPr>
          <w:rFonts w:ascii="Arial" w:hAnsi="Arial" w:cs="Arial"/>
          <w:sz w:val="22"/>
          <w:szCs w:val="22"/>
        </w:rPr>
        <w:t xml:space="preserve"> este indispensável para liberação dos pagamentos conforme cláusulas firmadas. </w:t>
      </w:r>
    </w:p>
    <w:p w:rsidR="006872CE" w:rsidRDefault="006872CE" w:rsidP="006872CE">
      <w:pPr>
        <w:tabs>
          <w:tab w:val="left" w:pos="3780"/>
        </w:tabs>
        <w:ind w:left="851"/>
        <w:jc w:val="both"/>
        <w:rPr>
          <w:rFonts w:ascii="Arial" w:hAnsi="Arial" w:cs="Arial"/>
          <w:sz w:val="22"/>
          <w:szCs w:val="22"/>
        </w:rPr>
      </w:pPr>
    </w:p>
    <w:p w:rsidR="006872CE" w:rsidRDefault="006872CE" w:rsidP="00DA5655">
      <w:pPr>
        <w:tabs>
          <w:tab w:val="left" w:pos="3420"/>
        </w:tabs>
        <w:ind w:firstLine="3402"/>
        <w:jc w:val="both"/>
        <w:rPr>
          <w:rFonts w:ascii="Arial" w:hAnsi="Arial" w:cs="Arial"/>
          <w:sz w:val="22"/>
          <w:szCs w:val="22"/>
        </w:rPr>
      </w:pPr>
      <w:r>
        <w:rPr>
          <w:rFonts w:ascii="Arial" w:hAnsi="Arial" w:cs="Arial"/>
          <w:b/>
          <w:bCs/>
          <w:sz w:val="22"/>
          <w:szCs w:val="22"/>
        </w:rPr>
        <w:t xml:space="preserve">Art. </w:t>
      </w:r>
      <w:r w:rsidR="00967F50">
        <w:rPr>
          <w:rFonts w:ascii="Arial" w:hAnsi="Arial" w:cs="Arial"/>
          <w:b/>
          <w:bCs/>
          <w:sz w:val="22"/>
          <w:szCs w:val="22"/>
        </w:rPr>
        <w:t>3</w:t>
      </w:r>
      <w:r>
        <w:rPr>
          <w:rFonts w:ascii="Arial" w:hAnsi="Arial" w:cs="Arial"/>
          <w:b/>
          <w:bCs/>
          <w:sz w:val="22"/>
          <w:szCs w:val="22"/>
        </w:rPr>
        <w:t xml:space="preserve">° - </w:t>
      </w:r>
      <w:r>
        <w:rPr>
          <w:rFonts w:ascii="Arial" w:hAnsi="Arial" w:cs="Arial"/>
          <w:sz w:val="22"/>
          <w:szCs w:val="22"/>
        </w:rPr>
        <w:t xml:space="preserve">Esta Portaria entrará em vigor na data de sua </w:t>
      </w:r>
      <w:r w:rsidR="00DA5655">
        <w:rPr>
          <w:rFonts w:ascii="Arial" w:hAnsi="Arial" w:cs="Arial"/>
          <w:sz w:val="22"/>
          <w:szCs w:val="22"/>
        </w:rPr>
        <w:t>assinatura</w:t>
      </w:r>
      <w:r>
        <w:rPr>
          <w:rFonts w:ascii="Arial" w:hAnsi="Arial" w:cs="Arial"/>
          <w:sz w:val="22"/>
          <w:szCs w:val="22"/>
        </w:rPr>
        <w:t>, revogando as disposições em contrário.</w:t>
      </w:r>
    </w:p>
    <w:p w:rsidR="006872CE" w:rsidRDefault="006872CE" w:rsidP="006872CE">
      <w:pPr>
        <w:tabs>
          <w:tab w:val="left" w:pos="3420"/>
        </w:tabs>
        <w:ind w:left="851"/>
        <w:jc w:val="both"/>
        <w:rPr>
          <w:rFonts w:ascii="Arial" w:hAnsi="Arial" w:cs="Arial"/>
          <w:sz w:val="22"/>
          <w:szCs w:val="22"/>
        </w:rPr>
      </w:pPr>
    </w:p>
    <w:p w:rsidR="006872CE" w:rsidRDefault="006872CE" w:rsidP="00DA5655">
      <w:pPr>
        <w:tabs>
          <w:tab w:val="left" w:pos="3420"/>
        </w:tabs>
        <w:ind w:firstLine="3402"/>
        <w:jc w:val="both"/>
        <w:rPr>
          <w:rFonts w:ascii="Arial" w:hAnsi="Arial" w:cs="Arial"/>
          <w:sz w:val="22"/>
          <w:szCs w:val="22"/>
        </w:rPr>
      </w:pPr>
      <w:r>
        <w:rPr>
          <w:rFonts w:ascii="Arial" w:hAnsi="Arial" w:cs="Arial"/>
          <w:sz w:val="22"/>
          <w:szCs w:val="22"/>
        </w:rPr>
        <w:t>Registre-se, Publique-se e Cumpra-se.</w:t>
      </w:r>
    </w:p>
    <w:p w:rsidR="006872CE" w:rsidRDefault="006872CE" w:rsidP="006872CE">
      <w:pPr>
        <w:tabs>
          <w:tab w:val="left" w:pos="4524"/>
        </w:tabs>
        <w:ind w:left="851"/>
        <w:jc w:val="both"/>
        <w:rPr>
          <w:rFonts w:ascii="Arial" w:hAnsi="Arial" w:cs="Arial"/>
          <w:sz w:val="22"/>
          <w:szCs w:val="22"/>
        </w:rPr>
      </w:pPr>
    </w:p>
    <w:p w:rsidR="006872CE" w:rsidRDefault="006872CE" w:rsidP="006872CE">
      <w:pPr>
        <w:tabs>
          <w:tab w:val="left" w:pos="4524"/>
        </w:tabs>
        <w:ind w:left="851"/>
        <w:jc w:val="both"/>
        <w:rPr>
          <w:rFonts w:ascii="Arial" w:hAnsi="Arial" w:cs="Arial"/>
          <w:sz w:val="22"/>
          <w:szCs w:val="22"/>
        </w:rPr>
      </w:pPr>
    </w:p>
    <w:p w:rsidR="006872CE" w:rsidRDefault="006872CE" w:rsidP="007D6A66">
      <w:pPr>
        <w:tabs>
          <w:tab w:val="left" w:pos="3420"/>
        </w:tabs>
        <w:ind w:left="851"/>
        <w:jc w:val="right"/>
        <w:rPr>
          <w:rFonts w:ascii="Arial" w:hAnsi="Arial" w:cs="Arial"/>
          <w:sz w:val="22"/>
          <w:szCs w:val="22"/>
        </w:rPr>
      </w:pPr>
      <w:r>
        <w:rPr>
          <w:rFonts w:ascii="Arial" w:hAnsi="Arial" w:cs="Arial"/>
          <w:iCs/>
          <w:sz w:val="22"/>
          <w:szCs w:val="22"/>
        </w:rPr>
        <w:t xml:space="preserve">Araputanga, </w:t>
      </w:r>
      <w:r w:rsidR="00581F47">
        <w:rPr>
          <w:rFonts w:ascii="Arial" w:hAnsi="Arial" w:cs="Arial"/>
          <w:iCs/>
          <w:sz w:val="22"/>
          <w:szCs w:val="22"/>
        </w:rPr>
        <w:t>0</w:t>
      </w:r>
      <w:r w:rsidR="00031176">
        <w:rPr>
          <w:rFonts w:ascii="Arial" w:hAnsi="Arial" w:cs="Arial"/>
          <w:iCs/>
          <w:sz w:val="22"/>
          <w:szCs w:val="22"/>
        </w:rPr>
        <w:t>9</w:t>
      </w:r>
      <w:r w:rsidR="00581F47">
        <w:rPr>
          <w:rFonts w:ascii="Arial" w:hAnsi="Arial" w:cs="Arial"/>
          <w:iCs/>
          <w:sz w:val="22"/>
          <w:szCs w:val="22"/>
        </w:rPr>
        <w:t xml:space="preserve"> de </w:t>
      </w:r>
      <w:proofErr w:type="gramStart"/>
      <w:r w:rsidR="00581F47">
        <w:rPr>
          <w:rFonts w:ascii="Arial" w:hAnsi="Arial" w:cs="Arial"/>
          <w:iCs/>
          <w:sz w:val="22"/>
          <w:szCs w:val="22"/>
        </w:rPr>
        <w:t>Janeiro</w:t>
      </w:r>
      <w:proofErr w:type="gramEnd"/>
      <w:r w:rsidR="00581F47">
        <w:rPr>
          <w:rFonts w:ascii="Arial" w:hAnsi="Arial" w:cs="Arial"/>
          <w:iCs/>
          <w:sz w:val="22"/>
          <w:szCs w:val="22"/>
        </w:rPr>
        <w:t xml:space="preserve"> de 201</w:t>
      </w:r>
      <w:r w:rsidR="00031176">
        <w:rPr>
          <w:rFonts w:ascii="Arial" w:hAnsi="Arial" w:cs="Arial"/>
          <w:iCs/>
          <w:sz w:val="22"/>
          <w:szCs w:val="22"/>
        </w:rPr>
        <w:t>9</w:t>
      </w:r>
      <w:r>
        <w:rPr>
          <w:rFonts w:ascii="Arial" w:hAnsi="Arial" w:cs="Arial"/>
          <w:iCs/>
          <w:sz w:val="22"/>
          <w:szCs w:val="22"/>
        </w:rPr>
        <w:t>.</w:t>
      </w:r>
    </w:p>
    <w:p w:rsidR="006872CE" w:rsidRDefault="006872CE" w:rsidP="006872CE">
      <w:pPr>
        <w:ind w:left="851"/>
        <w:jc w:val="both"/>
        <w:rPr>
          <w:rFonts w:ascii="Arial" w:hAnsi="Arial" w:cs="Arial"/>
          <w:sz w:val="22"/>
          <w:szCs w:val="22"/>
        </w:rPr>
      </w:pPr>
    </w:p>
    <w:p w:rsidR="00581F47" w:rsidRDefault="00581F47" w:rsidP="006872CE">
      <w:pPr>
        <w:ind w:left="851"/>
        <w:jc w:val="both"/>
        <w:rPr>
          <w:rFonts w:ascii="Arial" w:hAnsi="Arial" w:cs="Arial"/>
          <w:sz w:val="22"/>
          <w:szCs w:val="22"/>
        </w:rPr>
      </w:pPr>
    </w:p>
    <w:p w:rsidR="006872CE" w:rsidRDefault="006872CE" w:rsidP="006872CE">
      <w:pPr>
        <w:jc w:val="center"/>
        <w:rPr>
          <w:rFonts w:ascii="Arial" w:hAnsi="Arial" w:cs="Arial"/>
          <w:sz w:val="22"/>
          <w:szCs w:val="22"/>
        </w:rPr>
      </w:pPr>
      <w:r>
        <w:rPr>
          <w:rFonts w:ascii="Arial" w:hAnsi="Arial" w:cs="Arial"/>
          <w:sz w:val="22"/>
          <w:szCs w:val="22"/>
        </w:rPr>
        <w:t>MARIONY SOARES DE OLIVEIRA</w:t>
      </w:r>
    </w:p>
    <w:p w:rsidR="006872CE" w:rsidRDefault="006872CE" w:rsidP="00DA5655">
      <w:pPr>
        <w:jc w:val="center"/>
        <w:rPr>
          <w:rFonts w:ascii="Arial" w:hAnsi="Arial" w:cs="Arial"/>
          <w:bCs/>
          <w:caps/>
          <w:sz w:val="24"/>
          <w:szCs w:val="24"/>
        </w:rPr>
      </w:pPr>
      <w:r>
        <w:rPr>
          <w:rFonts w:ascii="Arial" w:hAnsi="Arial" w:cs="Arial"/>
          <w:b/>
          <w:sz w:val="22"/>
          <w:szCs w:val="22"/>
        </w:rPr>
        <w:t xml:space="preserve">Diretora Executiva </w:t>
      </w:r>
      <w:bookmarkStart w:id="0" w:name="_GoBack"/>
      <w:bookmarkEnd w:id="0"/>
    </w:p>
    <w:p w:rsidR="00981179" w:rsidRPr="00BF1FF3" w:rsidRDefault="00981179" w:rsidP="00BF1FF3"/>
    <w:sectPr w:rsidR="00981179" w:rsidRPr="00BF1FF3" w:rsidSect="00F86ACF">
      <w:headerReference w:type="default" r:id="rId6"/>
      <w:footerReference w:type="default" r:id="rId7"/>
      <w:pgSz w:w="11907" w:h="16840" w:code="9"/>
      <w:pgMar w:top="1701" w:right="1418" w:bottom="170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7488" w:rsidRDefault="00197488">
      <w:r>
        <w:separator/>
      </w:r>
    </w:p>
  </w:endnote>
  <w:endnote w:type="continuationSeparator" w:id="0">
    <w:p w:rsidR="00197488" w:rsidRDefault="00197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79238"/>
      <w:docPartObj>
        <w:docPartGallery w:val="Page Numbers (Bottom of Page)"/>
        <w:docPartUnique/>
      </w:docPartObj>
    </w:sdtPr>
    <w:sdtEndPr/>
    <w:sdtContent>
      <w:p w:rsidR="007D7B20" w:rsidRDefault="007D7B20" w:rsidP="007D7B20">
        <w:pPr>
          <w:pStyle w:val="Rodap"/>
          <w:rPr>
            <w:rFonts w:cs="Arial"/>
            <w:b/>
          </w:rPr>
        </w:pPr>
        <w:r>
          <w:rPr>
            <w:rFonts w:cs="Arial"/>
            <w:b/>
          </w:rPr>
          <w:t>Rua: Carlos Luz, nº 693, Centro, Fone/Fax (0**65) 261 – 1805</w:t>
        </w:r>
      </w:p>
      <w:p w:rsidR="007D7B20" w:rsidRDefault="007D7B20" w:rsidP="007D7B20">
        <w:pPr>
          <w:pStyle w:val="Rodap"/>
          <w:rPr>
            <w:rFonts w:cs="Arial"/>
            <w:b/>
          </w:rPr>
        </w:pPr>
        <w:r>
          <w:rPr>
            <w:rFonts w:cs="Arial"/>
            <w:b/>
          </w:rPr>
          <w:t xml:space="preserve">C.N.P.J.: 03.267.152/0001-43 – E-mail: </w:t>
        </w:r>
        <w:hyperlink r:id="rId1" w:history="1">
          <w:r w:rsidRPr="00CB649B">
            <w:rPr>
              <w:rStyle w:val="Hyperlink"/>
              <w:rFonts w:cs="Arial"/>
              <w:b/>
            </w:rPr>
            <w:t>previara@araputanga.mt.gov.br</w:t>
          </w:r>
        </w:hyperlink>
      </w:p>
      <w:p w:rsidR="007D7B20" w:rsidRDefault="007D7B20" w:rsidP="007D7B20">
        <w:pPr>
          <w:pStyle w:val="Rodap"/>
          <w:rPr>
            <w:rFonts w:cs="Arial"/>
            <w:b/>
          </w:rPr>
        </w:pPr>
        <w:r>
          <w:rPr>
            <w:rFonts w:cs="Arial"/>
            <w:b/>
          </w:rPr>
          <w:t>Araputanga                    -                  Mato Grosso</w:t>
        </w:r>
      </w:p>
      <w:p w:rsidR="007D7B20" w:rsidRDefault="007D7B20" w:rsidP="007D7B20">
        <w:pPr>
          <w:pStyle w:val="Rodap"/>
        </w:pPr>
      </w:p>
      <w:p w:rsidR="00727C00" w:rsidRDefault="00DC41FD">
        <w:pPr>
          <w:pStyle w:val="Rodap"/>
          <w:jc w:val="right"/>
        </w:pPr>
        <w:r>
          <w:fldChar w:fldCharType="begin"/>
        </w:r>
        <w:r w:rsidR="00DA5655">
          <w:instrText xml:space="preserve"> PAGE   \* MERGEFORMAT </w:instrText>
        </w:r>
        <w:r>
          <w:fldChar w:fldCharType="separate"/>
        </w:r>
        <w:r w:rsidR="00CA290D">
          <w:rPr>
            <w:noProof/>
          </w:rPr>
          <w:t>1</w:t>
        </w:r>
        <w:r>
          <w:rPr>
            <w:noProof/>
          </w:rPr>
          <w:fldChar w:fldCharType="end"/>
        </w:r>
      </w:p>
    </w:sdtContent>
  </w:sdt>
  <w:p w:rsidR="00B44094" w:rsidRDefault="00B4409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7488" w:rsidRDefault="00197488">
      <w:r>
        <w:separator/>
      </w:r>
    </w:p>
  </w:footnote>
  <w:footnote w:type="continuationSeparator" w:id="0">
    <w:p w:rsidR="00197488" w:rsidRDefault="00197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4094" w:rsidRDefault="00DC79C1">
    <w:pPr>
      <w:pStyle w:val="Cabealho"/>
    </w:pPr>
    <w:r>
      <w:rPr>
        <w:noProof/>
      </w:rPr>
      <w:drawing>
        <wp:anchor distT="0" distB="0" distL="114300" distR="114300" simplePos="0" relativeHeight="251657728" behindDoc="1" locked="0" layoutInCell="1" allowOverlap="1">
          <wp:simplePos x="0" y="0"/>
          <wp:positionH relativeFrom="column">
            <wp:posOffset>0</wp:posOffset>
          </wp:positionH>
          <wp:positionV relativeFrom="paragraph">
            <wp:posOffset>-6985</wp:posOffset>
          </wp:positionV>
          <wp:extent cx="914400" cy="102870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14400" cy="1028700"/>
                  </a:xfrm>
                  <a:prstGeom prst="rect">
                    <a:avLst/>
                  </a:prstGeom>
                  <a:noFill/>
                  <a:ln w="9525">
                    <a:noFill/>
                    <a:miter lim="800000"/>
                    <a:headEnd/>
                    <a:tailEnd/>
                  </a:ln>
                </pic:spPr>
              </pic:pic>
            </a:graphicData>
          </a:graphic>
        </wp:anchor>
      </w:drawing>
    </w:r>
  </w:p>
  <w:p w:rsidR="00B44094" w:rsidRDefault="00967F50">
    <w:pPr>
      <w:pStyle w:val="Cabealho"/>
      <w:rPr>
        <w:rFonts w:ascii="Arial" w:hAnsi="Arial" w:cs="Arial"/>
        <w:b/>
        <w:sz w:val="36"/>
        <w:szCs w:val="36"/>
      </w:rPr>
    </w:pPr>
    <w:r>
      <w:rPr>
        <w:rFonts w:ascii="Arial" w:hAnsi="Arial" w:cs="Arial"/>
        <w:b/>
        <w:sz w:val="36"/>
        <w:szCs w:val="36"/>
      </w:rPr>
      <w:t xml:space="preserve">              </w:t>
    </w:r>
    <w:r w:rsidR="00B44094">
      <w:rPr>
        <w:rFonts w:ascii="Arial" w:hAnsi="Arial" w:cs="Arial"/>
        <w:b/>
        <w:sz w:val="36"/>
        <w:szCs w:val="36"/>
      </w:rPr>
      <w:t>ESTADO DE MATO GROSSO</w:t>
    </w:r>
  </w:p>
  <w:p w:rsidR="00B44094" w:rsidRDefault="00B44094">
    <w:pPr>
      <w:pStyle w:val="Cabealho"/>
      <w:rPr>
        <w:rFonts w:ascii="Arial" w:hAnsi="Arial" w:cs="Arial"/>
        <w:b/>
        <w:sz w:val="32"/>
        <w:szCs w:val="32"/>
      </w:rPr>
    </w:pPr>
    <w:r>
      <w:rPr>
        <w:rFonts w:ascii="Arial" w:hAnsi="Arial" w:cs="Arial"/>
        <w:b/>
        <w:sz w:val="32"/>
        <w:szCs w:val="32"/>
      </w:rPr>
      <w:tab/>
      <w:t xml:space="preserve">              PREVIARA – </w:t>
    </w:r>
    <w:r>
      <w:rPr>
        <w:rFonts w:ascii="Arial" w:hAnsi="Arial" w:cs="Arial"/>
        <w:b/>
        <w:szCs w:val="28"/>
      </w:rPr>
      <w:t>Fundo Municipal de Previdência Social</w:t>
    </w:r>
  </w:p>
  <w:p w:rsidR="00B44094" w:rsidRDefault="00B44094">
    <w:pPr>
      <w:pStyle w:val="Cabealho"/>
    </w:pPr>
  </w:p>
  <w:p w:rsidR="00967F50" w:rsidRDefault="00967F5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40250"/>
    <w:rsid w:val="00006357"/>
    <w:rsid w:val="00031176"/>
    <w:rsid w:val="00042122"/>
    <w:rsid w:val="00043C2D"/>
    <w:rsid w:val="0008234C"/>
    <w:rsid w:val="000A7944"/>
    <w:rsid w:val="000B0496"/>
    <w:rsid w:val="000D4FA9"/>
    <w:rsid w:val="000D5BD2"/>
    <w:rsid w:val="000F47FA"/>
    <w:rsid w:val="00103330"/>
    <w:rsid w:val="00126F2A"/>
    <w:rsid w:val="00130F5E"/>
    <w:rsid w:val="0017508A"/>
    <w:rsid w:val="00192ACA"/>
    <w:rsid w:val="00197488"/>
    <w:rsid w:val="001A0439"/>
    <w:rsid w:val="00213513"/>
    <w:rsid w:val="00234D1C"/>
    <w:rsid w:val="002A1862"/>
    <w:rsid w:val="00350F5F"/>
    <w:rsid w:val="00384A79"/>
    <w:rsid w:val="00386859"/>
    <w:rsid w:val="003C2135"/>
    <w:rsid w:val="004569CB"/>
    <w:rsid w:val="0047141B"/>
    <w:rsid w:val="00471A43"/>
    <w:rsid w:val="0047758B"/>
    <w:rsid w:val="004B628E"/>
    <w:rsid w:val="004C373F"/>
    <w:rsid w:val="004F40D3"/>
    <w:rsid w:val="005537AE"/>
    <w:rsid w:val="00561FF0"/>
    <w:rsid w:val="00581F47"/>
    <w:rsid w:val="005B5C1C"/>
    <w:rsid w:val="005B68C5"/>
    <w:rsid w:val="005E3C06"/>
    <w:rsid w:val="005E47A5"/>
    <w:rsid w:val="00605663"/>
    <w:rsid w:val="0065214E"/>
    <w:rsid w:val="0067134C"/>
    <w:rsid w:val="006872CE"/>
    <w:rsid w:val="006B0F06"/>
    <w:rsid w:val="006D664F"/>
    <w:rsid w:val="00707334"/>
    <w:rsid w:val="00727C00"/>
    <w:rsid w:val="007A12DA"/>
    <w:rsid w:val="007D6A66"/>
    <w:rsid w:val="007D7B20"/>
    <w:rsid w:val="007E1834"/>
    <w:rsid w:val="0082679C"/>
    <w:rsid w:val="00881AC7"/>
    <w:rsid w:val="00891D98"/>
    <w:rsid w:val="008B4A67"/>
    <w:rsid w:val="008C541F"/>
    <w:rsid w:val="008E52A6"/>
    <w:rsid w:val="00926CC7"/>
    <w:rsid w:val="00936A63"/>
    <w:rsid w:val="00967F50"/>
    <w:rsid w:val="00981179"/>
    <w:rsid w:val="00981239"/>
    <w:rsid w:val="0098382A"/>
    <w:rsid w:val="009E66A2"/>
    <w:rsid w:val="009F62CB"/>
    <w:rsid w:val="00A40250"/>
    <w:rsid w:val="00AC281F"/>
    <w:rsid w:val="00AF11F7"/>
    <w:rsid w:val="00B44094"/>
    <w:rsid w:val="00B4431A"/>
    <w:rsid w:val="00B8082E"/>
    <w:rsid w:val="00B925A2"/>
    <w:rsid w:val="00BE104B"/>
    <w:rsid w:val="00BF1FF3"/>
    <w:rsid w:val="00C766A8"/>
    <w:rsid w:val="00C80810"/>
    <w:rsid w:val="00C91C5C"/>
    <w:rsid w:val="00CA290D"/>
    <w:rsid w:val="00CD420B"/>
    <w:rsid w:val="00D00F48"/>
    <w:rsid w:val="00DA5655"/>
    <w:rsid w:val="00DC41FD"/>
    <w:rsid w:val="00DC79C1"/>
    <w:rsid w:val="00DE295C"/>
    <w:rsid w:val="00EA7274"/>
    <w:rsid w:val="00EF54C7"/>
    <w:rsid w:val="00EF7195"/>
    <w:rsid w:val="00F1655E"/>
    <w:rsid w:val="00F30AA8"/>
    <w:rsid w:val="00F805B5"/>
    <w:rsid w:val="00F86ACF"/>
    <w:rsid w:val="00F92A04"/>
    <w:rsid w:val="00FB1A4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226BFB41"/>
  <w15:docId w15:val="{35F4DF9B-6681-4E7B-95C4-FCBC6FEAD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6ACF"/>
    <w:rPr>
      <w:sz w:val="28"/>
    </w:rPr>
  </w:style>
  <w:style w:type="paragraph" w:styleId="Ttulo1">
    <w:name w:val="heading 1"/>
    <w:basedOn w:val="Normal"/>
    <w:next w:val="Normal"/>
    <w:qFormat/>
    <w:rsid w:val="00F86ACF"/>
    <w:pPr>
      <w:keepNext/>
      <w:jc w:val="center"/>
      <w:outlineLvl w:val="0"/>
    </w:pPr>
  </w:style>
  <w:style w:type="paragraph" w:styleId="Ttulo2">
    <w:name w:val="heading 2"/>
    <w:basedOn w:val="Normal"/>
    <w:next w:val="Normal"/>
    <w:qFormat/>
    <w:rsid w:val="00F86ACF"/>
    <w:pPr>
      <w:keepNext/>
      <w:jc w:val="both"/>
      <w:outlineLvl w:val="1"/>
    </w:pPr>
    <w:rPr>
      <w:b/>
    </w:rPr>
  </w:style>
  <w:style w:type="paragraph" w:styleId="Ttulo3">
    <w:name w:val="heading 3"/>
    <w:basedOn w:val="Normal"/>
    <w:next w:val="Normal"/>
    <w:qFormat/>
    <w:rsid w:val="00F86ACF"/>
    <w:pPr>
      <w:keepNext/>
      <w:jc w:val="both"/>
      <w:outlineLvl w:val="2"/>
    </w:pPr>
    <w:rPr>
      <w:sz w:val="30"/>
    </w:rPr>
  </w:style>
  <w:style w:type="paragraph" w:styleId="Ttulo4">
    <w:name w:val="heading 4"/>
    <w:basedOn w:val="Normal"/>
    <w:next w:val="Normal"/>
    <w:qFormat/>
    <w:rsid w:val="00F86ACF"/>
    <w:pPr>
      <w:keepNext/>
      <w:jc w:val="center"/>
      <w:outlineLvl w:val="3"/>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F86ACF"/>
  </w:style>
  <w:style w:type="character" w:styleId="Refdecomentrio">
    <w:name w:val="annotation reference"/>
    <w:semiHidden/>
    <w:rsid w:val="00F86ACF"/>
    <w:rPr>
      <w:sz w:val="16"/>
      <w:szCs w:val="16"/>
    </w:rPr>
  </w:style>
  <w:style w:type="paragraph" w:styleId="Textodecomentrio">
    <w:name w:val="annotation text"/>
    <w:basedOn w:val="Normal"/>
    <w:semiHidden/>
    <w:rsid w:val="00F86ACF"/>
    <w:rPr>
      <w:sz w:val="20"/>
    </w:rPr>
  </w:style>
  <w:style w:type="paragraph" w:styleId="Recuodecorpodetexto">
    <w:name w:val="Body Text Indent"/>
    <w:basedOn w:val="Normal"/>
    <w:rsid w:val="00F86ACF"/>
    <w:pPr>
      <w:ind w:left="4536"/>
      <w:jc w:val="both"/>
    </w:pPr>
    <w:rPr>
      <w:i/>
    </w:rPr>
  </w:style>
  <w:style w:type="paragraph" w:styleId="Cabealho">
    <w:name w:val="header"/>
    <w:basedOn w:val="Normal"/>
    <w:rsid w:val="00F86ACF"/>
    <w:pPr>
      <w:tabs>
        <w:tab w:val="center" w:pos="4419"/>
        <w:tab w:val="right" w:pos="8838"/>
      </w:tabs>
    </w:pPr>
  </w:style>
  <w:style w:type="paragraph" w:styleId="Rodap">
    <w:name w:val="footer"/>
    <w:basedOn w:val="Normal"/>
    <w:link w:val="RodapChar"/>
    <w:rsid w:val="00F86ACF"/>
    <w:pPr>
      <w:tabs>
        <w:tab w:val="center" w:pos="4419"/>
        <w:tab w:val="right" w:pos="8838"/>
      </w:tabs>
    </w:pPr>
  </w:style>
  <w:style w:type="character" w:styleId="Hyperlink">
    <w:name w:val="Hyperlink"/>
    <w:rsid w:val="00F86ACF"/>
    <w:rPr>
      <w:color w:val="0000FF"/>
      <w:u w:val="single"/>
    </w:rPr>
  </w:style>
  <w:style w:type="paragraph" w:styleId="Textodebalo">
    <w:name w:val="Balloon Text"/>
    <w:basedOn w:val="Normal"/>
    <w:semiHidden/>
    <w:rsid w:val="00F86ACF"/>
    <w:rPr>
      <w:rFonts w:ascii="Tahoma" w:hAnsi="Tahoma" w:cs="Tahoma"/>
      <w:sz w:val="16"/>
      <w:szCs w:val="16"/>
    </w:rPr>
  </w:style>
  <w:style w:type="character" w:customStyle="1" w:styleId="RodapChar">
    <w:name w:val="Rodapé Char"/>
    <w:basedOn w:val="Fontepargpadro"/>
    <w:link w:val="Rodap"/>
    <w:uiPriority w:val="99"/>
    <w:rsid w:val="00727C00"/>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8962">
      <w:bodyDiv w:val="1"/>
      <w:marLeft w:val="0"/>
      <w:marRight w:val="0"/>
      <w:marTop w:val="0"/>
      <w:marBottom w:val="0"/>
      <w:divBdr>
        <w:top w:val="none" w:sz="0" w:space="0" w:color="auto"/>
        <w:left w:val="none" w:sz="0" w:space="0" w:color="auto"/>
        <w:bottom w:val="none" w:sz="0" w:space="0" w:color="auto"/>
        <w:right w:val="none" w:sz="0" w:space="0" w:color="auto"/>
      </w:divBdr>
    </w:div>
    <w:div w:id="965625441">
      <w:bodyDiv w:val="1"/>
      <w:marLeft w:val="0"/>
      <w:marRight w:val="0"/>
      <w:marTop w:val="0"/>
      <w:marBottom w:val="0"/>
      <w:divBdr>
        <w:top w:val="none" w:sz="0" w:space="0" w:color="auto"/>
        <w:left w:val="none" w:sz="0" w:space="0" w:color="auto"/>
        <w:bottom w:val="none" w:sz="0" w:space="0" w:color="auto"/>
        <w:right w:val="none" w:sz="0" w:space="0" w:color="auto"/>
      </w:divBdr>
    </w:div>
    <w:div w:id="1029720050">
      <w:bodyDiv w:val="1"/>
      <w:marLeft w:val="0"/>
      <w:marRight w:val="0"/>
      <w:marTop w:val="0"/>
      <w:marBottom w:val="0"/>
      <w:divBdr>
        <w:top w:val="none" w:sz="0" w:space="0" w:color="auto"/>
        <w:left w:val="none" w:sz="0" w:space="0" w:color="auto"/>
        <w:bottom w:val="none" w:sz="0" w:space="0" w:color="auto"/>
        <w:right w:val="none" w:sz="0" w:space="0" w:color="auto"/>
      </w:divBdr>
    </w:div>
    <w:div w:id="1384256487">
      <w:bodyDiv w:val="1"/>
      <w:marLeft w:val="0"/>
      <w:marRight w:val="0"/>
      <w:marTop w:val="0"/>
      <w:marBottom w:val="0"/>
      <w:divBdr>
        <w:top w:val="none" w:sz="0" w:space="0" w:color="auto"/>
        <w:left w:val="none" w:sz="0" w:space="0" w:color="auto"/>
        <w:bottom w:val="none" w:sz="0" w:space="0" w:color="auto"/>
        <w:right w:val="none" w:sz="0" w:space="0" w:color="auto"/>
      </w:divBdr>
    </w:div>
    <w:div w:id="1867788684">
      <w:bodyDiv w:val="1"/>
      <w:marLeft w:val="0"/>
      <w:marRight w:val="0"/>
      <w:marTop w:val="0"/>
      <w:marBottom w:val="0"/>
      <w:divBdr>
        <w:top w:val="none" w:sz="0" w:space="0" w:color="auto"/>
        <w:left w:val="none" w:sz="0" w:space="0" w:color="auto"/>
        <w:bottom w:val="none" w:sz="0" w:space="0" w:color="auto"/>
        <w:right w:val="none" w:sz="0" w:space="0" w:color="auto"/>
      </w:divBdr>
    </w:div>
    <w:div w:id="205765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reviara@araput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288</Words>
  <Characters>1556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PORTARIA N</vt:lpstr>
    </vt:vector>
  </TitlesOfParts>
  <Company>Agenda Assessoria</Company>
  <LinksUpToDate>false</LinksUpToDate>
  <CharactersWithSpaces>1841</CharactersWithSpaces>
  <SharedDoc>false</SharedDoc>
  <HLinks>
    <vt:vector size="6" baseType="variant">
      <vt:variant>
        <vt:i4>2424852</vt:i4>
      </vt:variant>
      <vt:variant>
        <vt:i4>0</vt:i4>
      </vt:variant>
      <vt:variant>
        <vt:i4>0</vt:i4>
      </vt:variant>
      <vt:variant>
        <vt:i4>5</vt:i4>
      </vt:variant>
      <vt:variant>
        <vt:lpwstr>mailto:previara@araputanga.mt.gov.br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N</dc:title>
  <dc:creator>Agenda</dc:creator>
  <cp:lastModifiedBy>NotePrevi-2018</cp:lastModifiedBy>
  <cp:revision>8</cp:revision>
  <cp:lastPrinted>2016-10-27T12:24:00Z</cp:lastPrinted>
  <dcterms:created xsi:type="dcterms:W3CDTF">2017-01-30T16:18:00Z</dcterms:created>
  <dcterms:modified xsi:type="dcterms:W3CDTF">2019-01-08T19:12:00Z</dcterms:modified>
</cp:coreProperties>
</file>